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7A" w:rsidRPr="002435E1" w:rsidRDefault="00904D7A" w:rsidP="006F67D5">
      <w:pPr>
        <w:rPr>
          <w:rFonts w:cs="Arial"/>
          <w:bCs/>
          <w:spacing w:val="-3"/>
          <w:sz w:val="22"/>
          <w:szCs w:val="22"/>
        </w:rPr>
      </w:pPr>
      <w:bookmarkStart w:id="0" w:name="_GoBack"/>
      <w:bookmarkEnd w:id="0"/>
    </w:p>
    <w:p w:rsidR="00AD5A84" w:rsidRPr="002435E1" w:rsidRDefault="00904D7A" w:rsidP="00AD5A84">
      <w:pPr>
        <w:numPr>
          <w:ilvl w:val="0"/>
          <w:numId w:val="1"/>
        </w:numPr>
        <w:tabs>
          <w:tab w:val="clear" w:pos="475"/>
          <w:tab w:val="left" w:pos="575"/>
        </w:tabs>
        <w:spacing w:after="120"/>
        <w:ind w:left="567" w:hanging="567"/>
        <w:jc w:val="both"/>
        <w:rPr>
          <w:rFonts w:cs="Arial"/>
          <w:bCs/>
          <w:spacing w:val="-3"/>
          <w:sz w:val="22"/>
          <w:szCs w:val="22"/>
        </w:rPr>
      </w:pPr>
      <w:r w:rsidRPr="002435E1">
        <w:rPr>
          <w:rFonts w:cs="Arial"/>
          <w:sz w:val="22"/>
          <w:szCs w:val="22"/>
        </w:rPr>
        <w:t>On 17 April 2008, the Honourable Anna Bligh MP, Premier announced an immediate two year moratorium on the release of additional gaming machines to hotels as part of a package of measures to minimise gambling related harm.  Under the moratorium only the 19,310 of the current 20,000 gaming machine authorities allowed under the cap were available to hotels.</w:t>
      </w:r>
    </w:p>
    <w:p w:rsidR="00904D7A" w:rsidRPr="002435E1" w:rsidRDefault="00904D7A" w:rsidP="002435E1">
      <w:pPr>
        <w:numPr>
          <w:ilvl w:val="0"/>
          <w:numId w:val="1"/>
        </w:numPr>
        <w:tabs>
          <w:tab w:val="clear" w:pos="475"/>
          <w:tab w:val="left" w:pos="575"/>
        </w:tabs>
        <w:spacing w:before="240"/>
        <w:ind w:left="567" w:hanging="567"/>
        <w:jc w:val="both"/>
        <w:rPr>
          <w:rFonts w:cs="Arial"/>
          <w:sz w:val="22"/>
          <w:szCs w:val="22"/>
        </w:rPr>
      </w:pPr>
      <w:r w:rsidRPr="002435E1">
        <w:rPr>
          <w:rFonts w:cs="Arial"/>
          <w:sz w:val="22"/>
          <w:szCs w:val="22"/>
          <w:u w:val="single"/>
        </w:rPr>
        <w:t xml:space="preserve">Cabinet </w:t>
      </w:r>
      <w:r w:rsidR="00AD5A84" w:rsidRPr="002435E1">
        <w:rPr>
          <w:rFonts w:cs="Arial"/>
          <w:sz w:val="22"/>
          <w:szCs w:val="22"/>
          <w:u w:val="single"/>
        </w:rPr>
        <w:t>approve</w:t>
      </w:r>
      <w:r w:rsidR="004D2D55" w:rsidRPr="002435E1">
        <w:rPr>
          <w:rFonts w:cs="Arial"/>
          <w:sz w:val="22"/>
          <w:szCs w:val="22"/>
          <w:u w:val="single"/>
        </w:rPr>
        <w:t>d</w:t>
      </w:r>
      <w:r w:rsidR="00AD5A84" w:rsidRPr="002435E1">
        <w:rPr>
          <w:rFonts w:cs="Arial"/>
          <w:sz w:val="22"/>
          <w:szCs w:val="22"/>
        </w:rPr>
        <w:t xml:space="preserve"> the extension of the current moratorium on the release of gaming machine authorities available for hotels for a further two years.</w:t>
      </w:r>
      <w:r w:rsidR="00AD5A84" w:rsidRPr="002435E1" w:rsidDel="00AD5A84">
        <w:rPr>
          <w:rFonts w:cs="Arial"/>
          <w:sz w:val="22"/>
          <w:szCs w:val="22"/>
        </w:rPr>
        <w:t xml:space="preserve"> </w:t>
      </w:r>
    </w:p>
    <w:p w:rsidR="00F977E8" w:rsidRPr="002435E1" w:rsidRDefault="00F977E8" w:rsidP="002435E1">
      <w:pPr>
        <w:numPr>
          <w:ilvl w:val="0"/>
          <w:numId w:val="1"/>
        </w:numPr>
        <w:tabs>
          <w:tab w:val="clear" w:pos="475"/>
          <w:tab w:val="left" w:pos="575"/>
        </w:tabs>
        <w:spacing w:before="360"/>
        <w:ind w:left="567" w:hanging="567"/>
        <w:jc w:val="both"/>
        <w:rPr>
          <w:rFonts w:cs="Arial"/>
          <w:i/>
          <w:sz w:val="22"/>
          <w:szCs w:val="22"/>
          <w:u w:val="single"/>
        </w:rPr>
      </w:pPr>
      <w:r w:rsidRPr="002435E1">
        <w:rPr>
          <w:rFonts w:cs="Arial"/>
          <w:i/>
          <w:sz w:val="22"/>
          <w:szCs w:val="22"/>
          <w:u w:val="single"/>
        </w:rPr>
        <w:t>Attachments</w:t>
      </w:r>
    </w:p>
    <w:p w:rsidR="00F977E8" w:rsidRPr="002435E1" w:rsidRDefault="00F977E8" w:rsidP="002435E1">
      <w:pPr>
        <w:numPr>
          <w:ilvl w:val="0"/>
          <w:numId w:val="2"/>
        </w:numPr>
        <w:tabs>
          <w:tab w:val="clear" w:pos="475"/>
          <w:tab w:val="num" w:pos="900"/>
        </w:tabs>
        <w:spacing w:before="120"/>
        <w:ind w:left="540" w:firstLine="0"/>
        <w:rPr>
          <w:rFonts w:cs="Arial"/>
          <w:sz w:val="22"/>
          <w:szCs w:val="22"/>
        </w:rPr>
      </w:pPr>
      <w:r w:rsidRPr="002435E1">
        <w:rPr>
          <w:rFonts w:cs="Arial"/>
          <w:sz w:val="22"/>
          <w:szCs w:val="22"/>
        </w:rPr>
        <w:t>Nil</w:t>
      </w:r>
    </w:p>
    <w:sectPr w:rsidR="00F977E8" w:rsidRPr="002435E1" w:rsidSect="006713BA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DB" w:rsidRDefault="000739DB">
      <w:r>
        <w:separator/>
      </w:r>
    </w:p>
  </w:endnote>
  <w:endnote w:type="continuationSeparator" w:id="0">
    <w:p w:rsidR="000739DB" w:rsidRDefault="0007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DB" w:rsidRDefault="000739DB">
      <w:r>
        <w:separator/>
      </w:r>
    </w:p>
  </w:footnote>
  <w:footnote w:type="continuationSeparator" w:id="0">
    <w:p w:rsidR="000739DB" w:rsidRDefault="0007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5E1" w:rsidRPr="002435E1" w:rsidRDefault="002435E1" w:rsidP="002435E1">
    <w:pPr>
      <w:pStyle w:val="Header"/>
      <w:ind w:firstLine="2880"/>
      <w:jc w:val="right"/>
      <w:rPr>
        <w:rFonts w:cs="Arial"/>
        <w:b/>
        <w:sz w:val="22"/>
        <w:szCs w:val="22"/>
      </w:rPr>
    </w:pPr>
  </w:p>
  <w:p w:rsidR="002435E1" w:rsidRPr="002435E1" w:rsidRDefault="002435E1" w:rsidP="002435E1">
    <w:pPr>
      <w:pStyle w:val="Header"/>
      <w:ind w:firstLine="2880"/>
      <w:rPr>
        <w:rFonts w:cs="Arial"/>
        <w:b/>
        <w:sz w:val="22"/>
        <w:szCs w:val="22"/>
        <w:u w:val="single"/>
      </w:rPr>
    </w:pPr>
  </w:p>
  <w:p w:rsidR="002435E1" w:rsidRPr="002435E1" w:rsidRDefault="002435E1" w:rsidP="002435E1">
    <w:pPr>
      <w:pStyle w:val="Header"/>
      <w:ind w:firstLine="2880"/>
      <w:rPr>
        <w:rFonts w:cs="Arial"/>
        <w:b/>
        <w:sz w:val="22"/>
        <w:szCs w:val="22"/>
        <w:u w:val="single"/>
      </w:rPr>
    </w:pPr>
    <w:r w:rsidRPr="002435E1">
      <w:rPr>
        <w:rFonts w:cs="Arial"/>
        <w:noProof/>
        <w:sz w:val="22"/>
        <w:szCs w:val="22"/>
        <w:lang w:eastAsia="en-AU"/>
      </w:rPr>
      <w:drawing>
        <wp:anchor distT="0" distB="0" distL="114300" distR="114300" simplePos="0" relativeHeight="251659264" behindDoc="0" locked="0" layoutInCell="1" allowOverlap="1" wp14:anchorId="2987C2F4" wp14:editId="584EE3F4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5E1">
      <w:rPr>
        <w:rFonts w:cs="Arial"/>
        <w:b/>
        <w:sz w:val="22"/>
        <w:szCs w:val="22"/>
        <w:u w:val="single"/>
      </w:rPr>
      <w:t>Cabinet –</w:t>
    </w:r>
    <w:r>
      <w:rPr>
        <w:rFonts w:cs="Arial"/>
        <w:b/>
        <w:sz w:val="22"/>
        <w:szCs w:val="22"/>
        <w:u w:val="single"/>
      </w:rPr>
      <w:t xml:space="preserve"> </w:t>
    </w:r>
    <w:r w:rsidRPr="002435E1">
      <w:rPr>
        <w:rFonts w:cs="Arial"/>
        <w:b/>
        <w:sz w:val="22"/>
        <w:szCs w:val="22"/>
        <w:u w:val="single"/>
      </w:rPr>
      <w:t>April 2010</w:t>
    </w:r>
  </w:p>
  <w:p w:rsidR="002435E1" w:rsidRPr="002435E1" w:rsidRDefault="002435E1" w:rsidP="002435E1">
    <w:pPr>
      <w:pStyle w:val="Header"/>
      <w:rPr>
        <w:rFonts w:cs="Arial"/>
        <w:b/>
        <w:sz w:val="22"/>
        <w:szCs w:val="22"/>
        <w:u w:val="single"/>
      </w:rPr>
    </w:pPr>
  </w:p>
  <w:p w:rsidR="002435E1" w:rsidRPr="002435E1" w:rsidRDefault="002435E1" w:rsidP="002435E1">
    <w:pPr>
      <w:jc w:val="both"/>
      <w:rPr>
        <w:rFonts w:cs="Arial"/>
        <w:b/>
        <w:sz w:val="22"/>
        <w:szCs w:val="22"/>
        <w:u w:val="single"/>
      </w:rPr>
    </w:pPr>
    <w:r w:rsidRPr="002435E1">
      <w:rPr>
        <w:rFonts w:cs="Arial"/>
        <w:b/>
        <w:sz w:val="22"/>
        <w:szCs w:val="22"/>
        <w:u w:val="single"/>
      </w:rPr>
      <w:t>Extension of the current moratorium on the release of State owned operating authorities for electronic gaming machines in hotels</w:t>
    </w:r>
  </w:p>
  <w:p w:rsidR="002435E1" w:rsidRPr="002435E1" w:rsidRDefault="002435E1" w:rsidP="002435E1">
    <w:pPr>
      <w:pStyle w:val="Header"/>
      <w:spacing w:before="120"/>
      <w:rPr>
        <w:rFonts w:cs="Arial"/>
        <w:b/>
        <w:sz w:val="22"/>
        <w:szCs w:val="22"/>
        <w:u w:val="single"/>
      </w:rPr>
    </w:pPr>
    <w:r w:rsidRPr="002435E1">
      <w:rPr>
        <w:rFonts w:cs="Arial"/>
        <w:b/>
        <w:sz w:val="22"/>
        <w:szCs w:val="22"/>
        <w:u w:val="single"/>
      </w:rPr>
      <w:t>Minister for Tourism and Fair Trading</w:t>
    </w:r>
  </w:p>
  <w:p w:rsidR="002435E1" w:rsidRDefault="002435E1" w:rsidP="002435E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E0591"/>
    <w:multiLevelType w:val="hybridMultilevel"/>
    <w:tmpl w:val="5BDC9DF4"/>
    <w:lvl w:ilvl="0" w:tplc="A08E0E8A">
      <w:start w:val="1"/>
      <w:numFmt w:val="bullet"/>
      <w:lvlText w:val=""/>
      <w:lvlJc w:val="left"/>
      <w:pPr>
        <w:tabs>
          <w:tab w:val="num" w:pos="475"/>
        </w:tabs>
        <w:ind w:left="472" w:hanging="357"/>
      </w:pPr>
      <w:rPr>
        <w:rFonts w:ascii="Symbol" w:hAnsi="Symbol" w:hint="default"/>
        <w:sz w:val="24"/>
        <w:szCs w:val="24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6224DA6"/>
    <w:lvl w:ilvl="0" w:tplc="54FA7A34">
      <w:start w:val="1"/>
      <w:numFmt w:val="decimal"/>
      <w:lvlText w:val="%1."/>
      <w:lvlJc w:val="left"/>
      <w:pPr>
        <w:tabs>
          <w:tab w:val="num" w:pos="475"/>
        </w:tabs>
        <w:ind w:left="475" w:hanging="360"/>
      </w:pPr>
      <w:rPr>
        <w:b w:val="0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B6"/>
    <w:rsid w:val="00005781"/>
    <w:rsid w:val="00007C68"/>
    <w:rsid w:val="00022974"/>
    <w:rsid w:val="00025778"/>
    <w:rsid w:val="00035C12"/>
    <w:rsid w:val="000375B6"/>
    <w:rsid w:val="000607F5"/>
    <w:rsid w:val="0006363A"/>
    <w:rsid w:val="00065305"/>
    <w:rsid w:val="000739DB"/>
    <w:rsid w:val="000761BE"/>
    <w:rsid w:val="000876FE"/>
    <w:rsid w:val="0009080E"/>
    <w:rsid w:val="00090E59"/>
    <w:rsid w:val="00094D3D"/>
    <w:rsid w:val="00095906"/>
    <w:rsid w:val="000A20D7"/>
    <w:rsid w:val="000B0CD7"/>
    <w:rsid w:val="000C506F"/>
    <w:rsid w:val="000C67C3"/>
    <w:rsid w:val="000D10C8"/>
    <w:rsid w:val="000E195D"/>
    <w:rsid w:val="000E2588"/>
    <w:rsid w:val="000E7668"/>
    <w:rsid w:val="000F1D3E"/>
    <w:rsid w:val="001369BE"/>
    <w:rsid w:val="00137353"/>
    <w:rsid w:val="00140397"/>
    <w:rsid w:val="00144359"/>
    <w:rsid w:val="00145319"/>
    <w:rsid w:val="00152B97"/>
    <w:rsid w:val="001674F5"/>
    <w:rsid w:val="001838D5"/>
    <w:rsid w:val="00183D6E"/>
    <w:rsid w:val="0018714F"/>
    <w:rsid w:val="00191175"/>
    <w:rsid w:val="001934BF"/>
    <w:rsid w:val="00194057"/>
    <w:rsid w:val="001B3ADE"/>
    <w:rsid w:val="001C0802"/>
    <w:rsid w:val="001C697A"/>
    <w:rsid w:val="001D31BD"/>
    <w:rsid w:val="001D5BEA"/>
    <w:rsid w:val="001D686A"/>
    <w:rsid w:val="001E7B88"/>
    <w:rsid w:val="001E7BC0"/>
    <w:rsid w:val="0022632D"/>
    <w:rsid w:val="002435E1"/>
    <w:rsid w:val="00245E53"/>
    <w:rsid w:val="00251B98"/>
    <w:rsid w:val="002538CD"/>
    <w:rsid w:val="002601C8"/>
    <w:rsid w:val="0026634A"/>
    <w:rsid w:val="00276C46"/>
    <w:rsid w:val="00283CA0"/>
    <w:rsid w:val="00284AD0"/>
    <w:rsid w:val="00294D63"/>
    <w:rsid w:val="002A4ACD"/>
    <w:rsid w:val="002A538D"/>
    <w:rsid w:val="002B173C"/>
    <w:rsid w:val="002D4898"/>
    <w:rsid w:val="002F125C"/>
    <w:rsid w:val="003229A3"/>
    <w:rsid w:val="00342B34"/>
    <w:rsid w:val="00345CC7"/>
    <w:rsid w:val="00367482"/>
    <w:rsid w:val="00393B3B"/>
    <w:rsid w:val="003B4A35"/>
    <w:rsid w:val="003C0DD9"/>
    <w:rsid w:val="003C7296"/>
    <w:rsid w:val="003D0C75"/>
    <w:rsid w:val="003E7672"/>
    <w:rsid w:val="003F2060"/>
    <w:rsid w:val="003F2B78"/>
    <w:rsid w:val="00403EC7"/>
    <w:rsid w:val="00407497"/>
    <w:rsid w:val="00410FAB"/>
    <w:rsid w:val="00411D8B"/>
    <w:rsid w:val="004149B7"/>
    <w:rsid w:val="00420CE3"/>
    <w:rsid w:val="00424A96"/>
    <w:rsid w:val="004255A8"/>
    <w:rsid w:val="00434D1C"/>
    <w:rsid w:val="004424B8"/>
    <w:rsid w:val="00442AE6"/>
    <w:rsid w:val="00446985"/>
    <w:rsid w:val="004521A0"/>
    <w:rsid w:val="0046214F"/>
    <w:rsid w:val="0046791E"/>
    <w:rsid w:val="00473F31"/>
    <w:rsid w:val="00482FA7"/>
    <w:rsid w:val="00486500"/>
    <w:rsid w:val="00497DAD"/>
    <w:rsid w:val="004A085C"/>
    <w:rsid w:val="004A5019"/>
    <w:rsid w:val="004B6A8E"/>
    <w:rsid w:val="004B78F1"/>
    <w:rsid w:val="004C56DE"/>
    <w:rsid w:val="004D2D55"/>
    <w:rsid w:val="004E7BB6"/>
    <w:rsid w:val="00504A81"/>
    <w:rsid w:val="00522377"/>
    <w:rsid w:val="0054443B"/>
    <w:rsid w:val="005532EC"/>
    <w:rsid w:val="00553835"/>
    <w:rsid w:val="00554189"/>
    <w:rsid w:val="00572D31"/>
    <w:rsid w:val="0058004A"/>
    <w:rsid w:val="0058162F"/>
    <w:rsid w:val="00587625"/>
    <w:rsid w:val="005B49F5"/>
    <w:rsid w:val="005D3C2C"/>
    <w:rsid w:val="005E1572"/>
    <w:rsid w:val="005E38BB"/>
    <w:rsid w:val="00601068"/>
    <w:rsid w:val="00607B7A"/>
    <w:rsid w:val="006266E6"/>
    <w:rsid w:val="006335A4"/>
    <w:rsid w:val="00635027"/>
    <w:rsid w:val="00642326"/>
    <w:rsid w:val="00642CBC"/>
    <w:rsid w:val="006713BA"/>
    <w:rsid w:val="0069444D"/>
    <w:rsid w:val="0069738F"/>
    <w:rsid w:val="006A07F6"/>
    <w:rsid w:val="006A7008"/>
    <w:rsid w:val="006B73A1"/>
    <w:rsid w:val="006C2452"/>
    <w:rsid w:val="006C5D05"/>
    <w:rsid w:val="006E7FBF"/>
    <w:rsid w:val="006F16EA"/>
    <w:rsid w:val="006F67D5"/>
    <w:rsid w:val="00705805"/>
    <w:rsid w:val="0071121E"/>
    <w:rsid w:val="007309F4"/>
    <w:rsid w:val="00730F78"/>
    <w:rsid w:val="00743330"/>
    <w:rsid w:val="007435B2"/>
    <w:rsid w:val="00762FD5"/>
    <w:rsid w:val="00765B4D"/>
    <w:rsid w:val="007765A1"/>
    <w:rsid w:val="007776C3"/>
    <w:rsid w:val="007924E0"/>
    <w:rsid w:val="007C6713"/>
    <w:rsid w:val="007C75FB"/>
    <w:rsid w:val="007D2E5D"/>
    <w:rsid w:val="007E06E6"/>
    <w:rsid w:val="007E4A57"/>
    <w:rsid w:val="007E792E"/>
    <w:rsid w:val="007F3928"/>
    <w:rsid w:val="007F72F4"/>
    <w:rsid w:val="00824CEA"/>
    <w:rsid w:val="0083136C"/>
    <w:rsid w:val="00833323"/>
    <w:rsid w:val="00851AAA"/>
    <w:rsid w:val="008723BE"/>
    <w:rsid w:val="008775CB"/>
    <w:rsid w:val="008931D1"/>
    <w:rsid w:val="008C1301"/>
    <w:rsid w:val="008C2FED"/>
    <w:rsid w:val="008C61B4"/>
    <w:rsid w:val="008D3DC0"/>
    <w:rsid w:val="008D7D72"/>
    <w:rsid w:val="008E6025"/>
    <w:rsid w:val="008E6FDA"/>
    <w:rsid w:val="008F53AF"/>
    <w:rsid w:val="00904D7A"/>
    <w:rsid w:val="0092066D"/>
    <w:rsid w:val="009470BB"/>
    <w:rsid w:val="009738DE"/>
    <w:rsid w:val="00974058"/>
    <w:rsid w:val="009953CB"/>
    <w:rsid w:val="009A26AE"/>
    <w:rsid w:val="009A6B10"/>
    <w:rsid w:val="009B3642"/>
    <w:rsid w:val="009C0F70"/>
    <w:rsid w:val="009C5C43"/>
    <w:rsid w:val="009D3F28"/>
    <w:rsid w:val="009F4E37"/>
    <w:rsid w:val="00A164FE"/>
    <w:rsid w:val="00A23465"/>
    <w:rsid w:val="00A519D8"/>
    <w:rsid w:val="00A70174"/>
    <w:rsid w:val="00A9413A"/>
    <w:rsid w:val="00A97AD2"/>
    <w:rsid w:val="00AB52C3"/>
    <w:rsid w:val="00AC62E6"/>
    <w:rsid w:val="00AD0441"/>
    <w:rsid w:val="00AD5A84"/>
    <w:rsid w:val="00AF24B6"/>
    <w:rsid w:val="00B3252F"/>
    <w:rsid w:val="00B37E9F"/>
    <w:rsid w:val="00B444E2"/>
    <w:rsid w:val="00B51BEF"/>
    <w:rsid w:val="00B57A1C"/>
    <w:rsid w:val="00B62E54"/>
    <w:rsid w:val="00B86EB8"/>
    <w:rsid w:val="00B91268"/>
    <w:rsid w:val="00BA40D1"/>
    <w:rsid w:val="00BA7ED4"/>
    <w:rsid w:val="00BB323D"/>
    <w:rsid w:val="00BB610D"/>
    <w:rsid w:val="00BC4D17"/>
    <w:rsid w:val="00BD7FAF"/>
    <w:rsid w:val="00C11BF0"/>
    <w:rsid w:val="00C15CB0"/>
    <w:rsid w:val="00C22599"/>
    <w:rsid w:val="00C36404"/>
    <w:rsid w:val="00C406D4"/>
    <w:rsid w:val="00C4116C"/>
    <w:rsid w:val="00C51B6B"/>
    <w:rsid w:val="00C904B3"/>
    <w:rsid w:val="00CA70B2"/>
    <w:rsid w:val="00CC3B26"/>
    <w:rsid w:val="00CD592C"/>
    <w:rsid w:val="00CD6CB8"/>
    <w:rsid w:val="00D07C2A"/>
    <w:rsid w:val="00D2102D"/>
    <w:rsid w:val="00D229F7"/>
    <w:rsid w:val="00D43DE1"/>
    <w:rsid w:val="00D561F5"/>
    <w:rsid w:val="00D70F6C"/>
    <w:rsid w:val="00D72B5B"/>
    <w:rsid w:val="00D73BAB"/>
    <w:rsid w:val="00D977CC"/>
    <w:rsid w:val="00DA2752"/>
    <w:rsid w:val="00DB457A"/>
    <w:rsid w:val="00DC4011"/>
    <w:rsid w:val="00DE31EF"/>
    <w:rsid w:val="00E11183"/>
    <w:rsid w:val="00E16127"/>
    <w:rsid w:val="00E22B56"/>
    <w:rsid w:val="00E32709"/>
    <w:rsid w:val="00E32E94"/>
    <w:rsid w:val="00E351B5"/>
    <w:rsid w:val="00E40311"/>
    <w:rsid w:val="00E44678"/>
    <w:rsid w:val="00E63FF9"/>
    <w:rsid w:val="00E72887"/>
    <w:rsid w:val="00E73138"/>
    <w:rsid w:val="00E7497F"/>
    <w:rsid w:val="00E835F2"/>
    <w:rsid w:val="00E85B99"/>
    <w:rsid w:val="00EA4E5B"/>
    <w:rsid w:val="00EE51D7"/>
    <w:rsid w:val="00F0182B"/>
    <w:rsid w:val="00F10326"/>
    <w:rsid w:val="00F270E9"/>
    <w:rsid w:val="00F322AF"/>
    <w:rsid w:val="00F324B7"/>
    <w:rsid w:val="00F42585"/>
    <w:rsid w:val="00F54DC1"/>
    <w:rsid w:val="00F57BDF"/>
    <w:rsid w:val="00F57C24"/>
    <w:rsid w:val="00F6033E"/>
    <w:rsid w:val="00F67A27"/>
    <w:rsid w:val="00F821B6"/>
    <w:rsid w:val="00F8680E"/>
    <w:rsid w:val="00F95433"/>
    <w:rsid w:val="00F95FFC"/>
    <w:rsid w:val="00F977E8"/>
    <w:rsid w:val="00FB54AE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D7A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B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7BB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4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444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</vt:lpstr>
    </vt:vector>
  </TitlesOfParts>
  <Manager/>
  <Company/>
  <LinksUpToDate>false</LinksUpToDate>
  <CharactersWithSpaces>529</CharactersWithSpaces>
  <SharedDoc>false</SharedDoc>
  <HyperlinkBase>https://www.cabinet.qld.gov.au/documents/2010/Apr/Extension of moratorium release of gaming machines/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</dc:title>
  <dc:subject/>
  <dc:creator/>
  <cp:keywords>moratorium,gaming</cp:keywords>
  <dc:description/>
  <cp:lastModifiedBy/>
  <cp:revision>2</cp:revision>
  <cp:lastPrinted>2010-05-05T01:32:00Z</cp:lastPrinted>
  <dcterms:created xsi:type="dcterms:W3CDTF">2017-10-24T22:18:00Z</dcterms:created>
  <dcterms:modified xsi:type="dcterms:W3CDTF">2018-03-06T01:00:00Z</dcterms:modified>
  <cp:category>Fair_Trading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632413064</vt:i4>
  </property>
  <property fmtid="{D5CDD505-2E9C-101B-9397-08002B2CF9AE}" pid="3" name="_NewReviewCycle">
    <vt:lpwstr/>
  </property>
  <property fmtid="{D5CDD505-2E9C-101B-9397-08002B2CF9AE}" pid="4" name="_PreviousAdHocReviewCycleID">
    <vt:i4>632413064</vt:i4>
  </property>
  <property fmtid="{D5CDD505-2E9C-101B-9397-08002B2CF9AE}" pid="5" name="_ReviewingToolsShownOnce">
    <vt:lpwstr/>
  </property>
</Properties>
</file>